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D875B" w14:textId="77777777" w:rsidR="00BC563E" w:rsidRPr="00BC563E" w:rsidRDefault="00BC563E" w:rsidP="00BC563E">
      <w:pPr>
        <w:textAlignment w:val="baseline"/>
        <w:outlineLvl w:val="1"/>
        <w:rPr>
          <w:rFonts w:asciiTheme="minorHAnsi" w:eastAsia="Times New Roman" w:hAnsiTheme="minorHAnsi" w:cs="Times New Roman"/>
          <w:b/>
          <w:bCs/>
          <w:sz w:val="20"/>
          <w:szCs w:val="20"/>
        </w:rPr>
      </w:pPr>
      <w:r w:rsidRPr="00BC563E">
        <w:rPr>
          <w:rFonts w:asciiTheme="minorHAnsi" w:eastAsia="Times New Roman" w:hAnsiTheme="minorHAnsi" w:cs="Times New Roman"/>
          <w:b/>
          <w:bCs/>
          <w:sz w:val="20"/>
          <w:szCs w:val="20"/>
        </w:rPr>
        <w:t>Datenschutzerklärung</w:t>
      </w:r>
    </w:p>
    <w:p w14:paraId="289E5BD7" w14:textId="77777777" w:rsidR="00BC563E" w:rsidRPr="00BC563E" w:rsidRDefault="00BC563E" w:rsidP="00BC563E">
      <w:pPr>
        <w:textAlignment w:val="baseline"/>
        <w:outlineLvl w:val="1"/>
        <w:rPr>
          <w:rFonts w:asciiTheme="minorHAnsi" w:eastAsia="Times New Roman" w:hAnsiTheme="minorHAnsi" w:cs="Times New Roman"/>
          <w:b/>
          <w:bCs/>
          <w:sz w:val="20"/>
          <w:szCs w:val="20"/>
        </w:rPr>
      </w:pPr>
      <w:r w:rsidRPr="00BC563E">
        <w:rPr>
          <w:rFonts w:asciiTheme="minorHAnsi" w:eastAsia="Times New Roman" w:hAnsiTheme="minorHAnsi" w:cs="Times New Roman"/>
          <w:b/>
          <w:bCs/>
          <w:sz w:val="20"/>
          <w:szCs w:val="20"/>
          <w:bdr w:val="none" w:sz="0" w:space="0" w:color="auto" w:frame="1"/>
        </w:rPr>
        <w:t>​</w:t>
      </w:r>
    </w:p>
    <w:p w14:paraId="5E362045"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Verantwortliche Stelle im Sinne der Datenschutzgesetze, insbesondere der EU-Datenschutzgrundverordnung (DSGVO), ist:</w:t>
      </w:r>
    </w:p>
    <w:p w14:paraId="5D80D6C0"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Maike Balk – Heilpraktikerin für Osteopathie</w:t>
      </w:r>
    </w:p>
    <w:p w14:paraId="32BB5BDE"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bdr w:val="none" w:sz="0" w:space="0" w:color="auto" w:frame="1"/>
        </w:rPr>
        <w:t>​</w:t>
      </w:r>
    </w:p>
    <w:p w14:paraId="58C01E80"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Ihre Betroffenenrechte</w:t>
      </w:r>
    </w:p>
    <w:p w14:paraId="5D5EFFF2"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Unter den angegebenen Kontaktdaten unseres Datenschutzbeauftragten können Sie jederzeit folgende Rechte ausüben:</w:t>
      </w:r>
    </w:p>
    <w:p w14:paraId="208DD2E3" w14:textId="77777777" w:rsidR="00BC563E" w:rsidRPr="00BC563E" w:rsidRDefault="00BC563E" w:rsidP="00BC563E">
      <w:pPr>
        <w:numPr>
          <w:ilvl w:val="0"/>
          <w:numId w:val="2"/>
        </w:numPr>
        <w:spacing w:after="0" w:line="240" w:lineRule="auto"/>
        <w:ind w:left="120"/>
        <w:textAlignment w:val="baseline"/>
        <w:rPr>
          <w:rFonts w:asciiTheme="minorHAnsi" w:hAnsiTheme="minorHAnsi" w:cs="Times New Roman"/>
          <w:sz w:val="20"/>
          <w:szCs w:val="20"/>
        </w:rPr>
      </w:pPr>
      <w:r w:rsidRPr="00BC563E">
        <w:rPr>
          <w:rFonts w:asciiTheme="minorHAnsi" w:hAnsiTheme="minorHAnsi" w:cs="Times New Roman"/>
          <w:sz w:val="20"/>
          <w:szCs w:val="20"/>
        </w:rPr>
        <w:t>Auskunft über Ihre bei uns gespeicherten Daten und deren Verarbeitung,</w:t>
      </w:r>
    </w:p>
    <w:p w14:paraId="7BE01E7C" w14:textId="77777777" w:rsidR="00BC563E" w:rsidRPr="00BC563E" w:rsidRDefault="00BC563E" w:rsidP="00BC563E">
      <w:pPr>
        <w:numPr>
          <w:ilvl w:val="0"/>
          <w:numId w:val="2"/>
        </w:numPr>
        <w:spacing w:after="0" w:line="240" w:lineRule="auto"/>
        <w:ind w:left="120"/>
        <w:textAlignment w:val="baseline"/>
        <w:rPr>
          <w:rFonts w:asciiTheme="minorHAnsi" w:hAnsiTheme="minorHAnsi" w:cs="Times New Roman"/>
          <w:sz w:val="20"/>
          <w:szCs w:val="20"/>
        </w:rPr>
      </w:pPr>
      <w:r w:rsidRPr="00BC563E">
        <w:rPr>
          <w:rFonts w:asciiTheme="minorHAnsi" w:hAnsiTheme="minorHAnsi" w:cs="Times New Roman"/>
          <w:sz w:val="20"/>
          <w:szCs w:val="20"/>
        </w:rPr>
        <w:t>Berichtigung unrichtiger personenbezogener Daten,</w:t>
      </w:r>
    </w:p>
    <w:p w14:paraId="5FFE7AF3" w14:textId="77777777" w:rsidR="00BC563E" w:rsidRPr="00BC563E" w:rsidRDefault="00BC563E" w:rsidP="00BC563E">
      <w:pPr>
        <w:numPr>
          <w:ilvl w:val="0"/>
          <w:numId w:val="2"/>
        </w:numPr>
        <w:spacing w:after="0" w:line="240" w:lineRule="auto"/>
        <w:ind w:left="120"/>
        <w:textAlignment w:val="baseline"/>
        <w:rPr>
          <w:rFonts w:asciiTheme="minorHAnsi" w:hAnsiTheme="minorHAnsi" w:cs="Times New Roman"/>
          <w:sz w:val="20"/>
          <w:szCs w:val="20"/>
        </w:rPr>
      </w:pPr>
      <w:r w:rsidRPr="00BC563E">
        <w:rPr>
          <w:rFonts w:asciiTheme="minorHAnsi" w:hAnsiTheme="minorHAnsi" w:cs="Times New Roman"/>
          <w:sz w:val="20"/>
          <w:szCs w:val="20"/>
        </w:rPr>
        <w:t>Löschung Ihrer bei uns gespeicherten Daten,</w:t>
      </w:r>
    </w:p>
    <w:p w14:paraId="40BF9884" w14:textId="77777777" w:rsidR="00BC563E" w:rsidRPr="00BC563E" w:rsidRDefault="00BC563E" w:rsidP="00BC563E">
      <w:pPr>
        <w:numPr>
          <w:ilvl w:val="0"/>
          <w:numId w:val="2"/>
        </w:numPr>
        <w:spacing w:after="0" w:line="240" w:lineRule="auto"/>
        <w:ind w:left="120"/>
        <w:textAlignment w:val="baseline"/>
        <w:rPr>
          <w:rFonts w:asciiTheme="minorHAnsi" w:hAnsiTheme="minorHAnsi" w:cs="Times New Roman"/>
          <w:sz w:val="20"/>
          <w:szCs w:val="20"/>
        </w:rPr>
      </w:pPr>
      <w:r w:rsidRPr="00BC563E">
        <w:rPr>
          <w:rFonts w:asciiTheme="minorHAnsi" w:hAnsiTheme="minorHAnsi" w:cs="Times New Roman"/>
          <w:sz w:val="20"/>
          <w:szCs w:val="20"/>
        </w:rPr>
        <w:t>Einschränkung der Datenverarbeitung, sofern wir Ihre Daten aufgrund gesetzlicher Pflichten noch nicht löschen dürfen,</w:t>
      </w:r>
    </w:p>
    <w:p w14:paraId="114ACA6F" w14:textId="77777777" w:rsidR="00BC563E" w:rsidRPr="00BC563E" w:rsidRDefault="00BC563E" w:rsidP="00BC563E">
      <w:pPr>
        <w:numPr>
          <w:ilvl w:val="0"/>
          <w:numId w:val="2"/>
        </w:numPr>
        <w:spacing w:after="0" w:line="240" w:lineRule="auto"/>
        <w:ind w:left="120"/>
        <w:textAlignment w:val="baseline"/>
        <w:rPr>
          <w:rFonts w:asciiTheme="minorHAnsi" w:hAnsiTheme="minorHAnsi" w:cs="Times New Roman"/>
          <w:sz w:val="20"/>
          <w:szCs w:val="20"/>
        </w:rPr>
      </w:pPr>
      <w:r w:rsidRPr="00BC563E">
        <w:rPr>
          <w:rFonts w:asciiTheme="minorHAnsi" w:hAnsiTheme="minorHAnsi" w:cs="Times New Roman"/>
          <w:sz w:val="20"/>
          <w:szCs w:val="20"/>
        </w:rPr>
        <w:t>Widerspruch gegen die Verarbeitung Ihrer Daten bei uns und</w:t>
      </w:r>
    </w:p>
    <w:p w14:paraId="7D44CCED" w14:textId="77777777" w:rsidR="00BC563E" w:rsidRPr="00BC563E" w:rsidRDefault="00BC563E" w:rsidP="00BC563E">
      <w:pPr>
        <w:numPr>
          <w:ilvl w:val="0"/>
          <w:numId w:val="2"/>
        </w:numPr>
        <w:spacing w:after="0" w:line="240" w:lineRule="auto"/>
        <w:ind w:left="120"/>
        <w:textAlignment w:val="baseline"/>
        <w:rPr>
          <w:rFonts w:asciiTheme="minorHAnsi" w:hAnsiTheme="minorHAnsi" w:cs="Times New Roman"/>
          <w:sz w:val="20"/>
          <w:szCs w:val="20"/>
        </w:rPr>
      </w:pPr>
      <w:r w:rsidRPr="00BC563E">
        <w:rPr>
          <w:rFonts w:asciiTheme="minorHAnsi" w:hAnsiTheme="minorHAnsi" w:cs="Times New Roman"/>
          <w:sz w:val="20"/>
          <w:szCs w:val="20"/>
        </w:rPr>
        <w:t>Datenübertragbarkeit, sofern Sie in die Datenverarbeitung eingewilligt haben oder einen Vertrag mit uns abgeschlossen haben.</w:t>
      </w:r>
      <w:r w:rsidRPr="00BC563E">
        <w:rPr>
          <w:rFonts w:asciiTheme="minorHAnsi" w:hAnsiTheme="minorHAnsi" w:cs="Times New Roman"/>
          <w:sz w:val="20"/>
          <w:szCs w:val="20"/>
        </w:rPr>
        <w:br/>
        <w:t> </w:t>
      </w:r>
    </w:p>
    <w:p w14:paraId="5376A0AC"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Sofern Sie uns eine Einwilligung erteilt haben, können Sie diese jederzeit mit Wirkung für die Zukunft widerrufen.</w:t>
      </w:r>
    </w:p>
    <w:p w14:paraId="08FEDB00"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Sie können sich jederzeit mit einer Beschwerde an die für Sie zuständige Aufsichtsbehörde wenden. Ihre zuständige Aufsichtsbehörde richtet sich nach dem Bundesland Ihres Wohnsitzes, Ihrer Arbeit oder der mutmaßlichen Verletzung. Eine Liste der Aufsichtsbehörden (für den nichtöffentlichen Bereich) mit Anschrift finden Sie unter: </w:t>
      </w:r>
      <w:r w:rsidRPr="00BC563E">
        <w:rPr>
          <w:rFonts w:asciiTheme="minorHAnsi" w:hAnsiTheme="minorHAnsi" w:cs="Times New Roman"/>
          <w:sz w:val="20"/>
          <w:szCs w:val="20"/>
          <w:u w:val="single"/>
          <w:bdr w:val="none" w:sz="0" w:space="0" w:color="auto" w:frame="1"/>
        </w:rPr>
        <w:fldChar w:fldCharType="begin"/>
      </w:r>
      <w:r w:rsidRPr="00BC563E">
        <w:rPr>
          <w:rFonts w:asciiTheme="minorHAnsi" w:hAnsiTheme="minorHAnsi" w:cs="Times New Roman"/>
          <w:sz w:val="20"/>
          <w:szCs w:val="20"/>
          <w:u w:val="single"/>
          <w:bdr w:val="none" w:sz="0" w:space="0" w:color="auto" w:frame="1"/>
        </w:rPr>
        <w:instrText xml:space="preserve"> HYPERLINK "https://www.bfdi.bund.de/DE/Infothek/Anschriften_Links/anschriften_links-node.html" \t "_blank" </w:instrText>
      </w:r>
      <w:r w:rsidRPr="00BC563E">
        <w:rPr>
          <w:rFonts w:asciiTheme="minorHAnsi" w:hAnsiTheme="minorHAnsi" w:cs="Times New Roman"/>
          <w:sz w:val="20"/>
          <w:szCs w:val="20"/>
          <w:u w:val="single"/>
          <w:bdr w:val="none" w:sz="0" w:space="0" w:color="auto" w:frame="1"/>
        </w:rPr>
      </w:r>
      <w:r w:rsidRPr="00BC563E">
        <w:rPr>
          <w:rFonts w:asciiTheme="minorHAnsi" w:hAnsiTheme="minorHAnsi" w:cs="Times New Roman"/>
          <w:sz w:val="20"/>
          <w:szCs w:val="20"/>
          <w:u w:val="single"/>
          <w:bdr w:val="none" w:sz="0" w:space="0" w:color="auto" w:frame="1"/>
        </w:rPr>
        <w:fldChar w:fldCharType="separate"/>
      </w:r>
      <w:r w:rsidRPr="00BC563E">
        <w:rPr>
          <w:rFonts w:asciiTheme="minorHAnsi" w:hAnsiTheme="minorHAnsi" w:cs="Times New Roman"/>
          <w:sz w:val="20"/>
          <w:szCs w:val="20"/>
          <w:bdr w:val="none" w:sz="0" w:space="0" w:color="auto" w:frame="1"/>
        </w:rPr>
        <w:t>https://www.bfdi.bund.de/DE/Infothek/Anschriften_Links/anschriften_links-node.html</w:t>
      </w:r>
      <w:r w:rsidRPr="00BC563E">
        <w:rPr>
          <w:rFonts w:asciiTheme="minorHAnsi" w:hAnsiTheme="minorHAnsi" w:cs="Times New Roman"/>
          <w:sz w:val="20"/>
          <w:szCs w:val="20"/>
          <w:u w:val="single"/>
          <w:bdr w:val="none" w:sz="0" w:space="0" w:color="auto" w:frame="1"/>
        </w:rPr>
        <w:fldChar w:fldCharType="end"/>
      </w:r>
      <w:r w:rsidRPr="00BC563E">
        <w:rPr>
          <w:rFonts w:asciiTheme="minorHAnsi" w:hAnsiTheme="minorHAnsi" w:cs="Times New Roman"/>
          <w:sz w:val="20"/>
          <w:szCs w:val="20"/>
        </w:rPr>
        <w:t>.</w:t>
      </w:r>
    </w:p>
    <w:p w14:paraId="342453C9"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Zwecke der Datenverarbeitung durch die verantwortliche Stelle und Dritte</w:t>
      </w:r>
    </w:p>
    <w:p w14:paraId="70AF161D"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Wir verarbeiten Ihre personenbezogenen Daten nur zu den in dieser Datenschutzerklärung genannten Zwecken. Eine Übermittlung Ihrer persönlichen Daten an Dritte zu anderen als den genannten Zwecken findet nicht statt. Wir geben Ihre persönlichen Daten nur an Dritte weiter, wenn:</w:t>
      </w:r>
      <w:r w:rsidRPr="00BC563E">
        <w:rPr>
          <w:rFonts w:asciiTheme="minorHAnsi" w:hAnsiTheme="minorHAnsi" w:cs="Times New Roman"/>
          <w:sz w:val="20"/>
          <w:szCs w:val="20"/>
        </w:rPr>
        <w:br/>
        <w:t> </w:t>
      </w:r>
    </w:p>
    <w:p w14:paraId="07F05D69" w14:textId="77777777" w:rsidR="00BC563E" w:rsidRPr="00BC563E" w:rsidRDefault="00BC563E" w:rsidP="00BC563E">
      <w:pPr>
        <w:numPr>
          <w:ilvl w:val="0"/>
          <w:numId w:val="3"/>
        </w:numPr>
        <w:spacing w:after="0" w:line="240" w:lineRule="auto"/>
        <w:ind w:left="120"/>
        <w:textAlignment w:val="baseline"/>
        <w:rPr>
          <w:rFonts w:asciiTheme="minorHAnsi" w:hAnsiTheme="minorHAnsi" w:cs="Times New Roman"/>
          <w:sz w:val="20"/>
          <w:szCs w:val="20"/>
        </w:rPr>
      </w:pPr>
      <w:r w:rsidRPr="00BC563E">
        <w:rPr>
          <w:rFonts w:asciiTheme="minorHAnsi" w:hAnsiTheme="minorHAnsi" w:cs="Times New Roman"/>
          <w:sz w:val="20"/>
          <w:szCs w:val="20"/>
        </w:rPr>
        <w:t>Sie Ihre ausdrückliche Einwilligung dazu erteilt haben,</w:t>
      </w:r>
    </w:p>
    <w:p w14:paraId="2B3C36D3" w14:textId="77777777" w:rsidR="00BC563E" w:rsidRPr="00BC563E" w:rsidRDefault="00BC563E" w:rsidP="00BC563E">
      <w:pPr>
        <w:numPr>
          <w:ilvl w:val="0"/>
          <w:numId w:val="3"/>
        </w:numPr>
        <w:spacing w:after="0" w:line="240" w:lineRule="auto"/>
        <w:ind w:left="120"/>
        <w:textAlignment w:val="baseline"/>
        <w:rPr>
          <w:rFonts w:asciiTheme="minorHAnsi" w:hAnsiTheme="minorHAnsi" w:cs="Times New Roman"/>
          <w:sz w:val="20"/>
          <w:szCs w:val="20"/>
        </w:rPr>
      </w:pPr>
      <w:r w:rsidRPr="00BC563E">
        <w:rPr>
          <w:rFonts w:asciiTheme="minorHAnsi" w:hAnsiTheme="minorHAnsi" w:cs="Times New Roman"/>
          <w:sz w:val="20"/>
          <w:szCs w:val="20"/>
        </w:rPr>
        <w:t>die Verarbeitung zur Abwicklung eines Vertrags mit Ihnen erforderlich ist,</w:t>
      </w:r>
    </w:p>
    <w:p w14:paraId="4010008A" w14:textId="77777777" w:rsidR="00BC563E" w:rsidRPr="00BC563E" w:rsidRDefault="00BC563E" w:rsidP="00BC563E">
      <w:pPr>
        <w:numPr>
          <w:ilvl w:val="0"/>
          <w:numId w:val="3"/>
        </w:numPr>
        <w:spacing w:after="0" w:line="240" w:lineRule="auto"/>
        <w:ind w:left="120"/>
        <w:textAlignment w:val="baseline"/>
        <w:rPr>
          <w:rFonts w:asciiTheme="minorHAnsi" w:hAnsiTheme="minorHAnsi" w:cs="Times New Roman"/>
          <w:sz w:val="20"/>
          <w:szCs w:val="20"/>
        </w:rPr>
      </w:pPr>
      <w:r w:rsidRPr="00BC563E">
        <w:rPr>
          <w:rFonts w:asciiTheme="minorHAnsi" w:hAnsiTheme="minorHAnsi" w:cs="Times New Roman"/>
          <w:sz w:val="20"/>
          <w:szCs w:val="20"/>
        </w:rPr>
        <w:t>die Verarbeitung zur Erfüllung einer rechtlichen Verpflichtung erforderlich ist,</w:t>
      </w:r>
    </w:p>
    <w:p w14:paraId="40F17757"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die Verarbeitung zur Wahrung berechtigter Interessen erforderlich ist und kein Grund zur Annahme besteht, dass Sie ein überwiegendes schutzwürdiges Interesse an der Nichtweitergabe Ihrer Daten haben.</w:t>
      </w:r>
      <w:r w:rsidRPr="00BC563E">
        <w:rPr>
          <w:rFonts w:asciiTheme="minorHAnsi" w:hAnsiTheme="minorHAnsi" w:cs="Times New Roman"/>
          <w:sz w:val="20"/>
          <w:szCs w:val="20"/>
        </w:rPr>
        <w:br/>
        <w:t> </w:t>
      </w:r>
    </w:p>
    <w:p w14:paraId="0A7C09D8" w14:textId="77777777" w:rsidR="00BC563E" w:rsidRPr="00BC563E" w:rsidRDefault="00BC563E" w:rsidP="00BC563E">
      <w:pPr>
        <w:textAlignment w:val="baseline"/>
        <w:outlineLvl w:val="1"/>
        <w:rPr>
          <w:rFonts w:asciiTheme="minorHAnsi" w:eastAsia="Times New Roman" w:hAnsiTheme="minorHAnsi" w:cs="Times New Roman"/>
          <w:b/>
          <w:bCs/>
          <w:sz w:val="20"/>
          <w:szCs w:val="20"/>
        </w:rPr>
      </w:pPr>
      <w:r w:rsidRPr="00BC563E">
        <w:rPr>
          <w:rFonts w:asciiTheme="minorHAnsi" w:eastAsia="Times New Roman" w:hAnsiTheme="minorHAnsi" w:cs="Times New Roman"/>
          <w:b/>
          <w:bCs/>
          <w:sz w:val="20"/>
          <w:szCs w:val="20"/>
        </w:rPr>
        <w:t>Cookies</w:t>
      </w:r>
    </w:p>
    <w:p w14:paraId="539250A6"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Wie viele andere Webseiten verwenden wir auch so genannte „Cookies“. Cookies sind kleine Textdateien, die von einem Websiteserver auf Ihre Festplatte übertragen werden. Hierdurch erhalten wir automatisch bestimmte Daten wie z. B. IP-Adresse, verwendeter Browser, Betriebssystem und Ihre Verbindung zum Internet.</w:t>
      </w:r>
    </w:p>
    <w:p w14:paraId="2F2CDE73"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Cookies können nicht verwendet werden, um Programme zu starten oder Viren auf einen Computer zu übertragen. Anhand der in Cookies enthaltenen Informationen können wir Ihnen die Navigation erleichtern und die korrekte Anzeige unserer Webseiten ermöglichen.</w:t>
      </w:r>
    </w:p>
    <w:p w14:paraId="675EBC10"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In keinem Fall werden die von uns erfassten Daten an Dritte weitergegeben oder ohne Ihre Einwilligung eine Verknüpfung mit personenbezogenen Daten hergestellt.</w:t>
      </w:r>
    </w:p>
    <w:p w14:paraId="3861AD4C"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lastRenderedPageBreak/>
        <w:t>Natürlich können Sie unsere Website grundsätzlich auch ohne Cookies betrachten. Internet-Browser sind regelmäßig so eingestellt, dass sie Cookies akzeptieren. Im Allgemeinen können Sie die Verwendung von Cookies jederzeit über die Einstellungen Ihres Browsers deaktivieren. Bitte verwenden Sie die Hilfefunktionen Ihres Internetbrowsers, um zu erfahren, wie Sie diese Einstellungen ändern können. Bitte beachten Sie, dass einzelne Funktionen unserer Website möglicherweise nicht funktionieren, wenn Sie die Verwendung von Cookies deaktiviert haben.</w:t>
      </w:r>
      <w:r w:rsidRPr="00BC563E">
        <w:rPr>
          <w:rFonts w:asciiTheme="minorHAnsi" w:hAnsiTheme="minorHAnsi" w:cs="Times New Roman"/>
          <w:sz w:val="20"/>
          <w:szCs w:val="20"/>
        </w:rPr>
        <w:br/>
        <w:t> </w:t>
      </w:r>
    </w:p>
    <w:p w14:paraId="1641FD46" w14:textId="77777777" w:rsidR="00BC563E" w:rsidRPr="00BC563E" w:rsidRDefault="00BC563E" w:rsidP="00BC563E">
      <w:pPr>
        <w:textAlignment w:val="baseline"/>
        <w:outlineLvl w:val="1"/>
        <w:rPr>
          <w:rFonts w:asciiTheme="minorHAnsi" w:eastAsia="Times New Roman" w:hAnsiTheme="minorHAnsi" w:cs="Times New Roman"/>
          <w:b/>
          <w:bCs/>
          <w:sz w:val="20"/>
          <w:szCs w:val="20"/>
        </w:rPr>
      </w:pPr>
      <w:r w:rsidRPr="00BC563E">
        <w:rPr>
          <w:rFonts w:asciiTheme="minorHAnsi" w:eastAsia="Times New Roman" w:hAnsiTheme="minorHAnsi" w:cs="Times New Roman"/>
          <w:b/>
          <w:bCs/>
          <w:sz w:val="20"/>
          <w:szCs w:val="20"/>
        </w:rPr>
        <w:t>SSL-Verschlüsselung</w:t>
      </w:r>
    </w:p>
    <w:p w14:paraId="7C9E36E6"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Um die Sicherheit Ihrer Daten bei der Übertragung zu schützen, verwenden wir dem aktuellen Stand der Technik entsprechende Verschlüsselungsverfahren (z. B. SSL) über HTTPS.</w:t>
      </w:r>
    </w:p>
    <w:p w14:paraId="5CAD18E7"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bdr w:val="none" w:sz="0" w:space="0" w:color="auto" w:frame="1"/>
        </w:rPr>
        <w:t>​</w:t>
      </w:r>
    </w:p>
    <w:p w14:paraId="77A13FCA" w14:textId="77777777" w:rsidR="00BC563E" w:rsidRPr="00BC563E" w:rsidRDefault="00BC563E" w:rsidP="00BC563E">
      <w:pPr>
        <w:textAlignment w:val="baseline"/>
        <w:outlineLvl w:val="1"/>
        <w:rPr>
          <w:rFonts w:asciiTheme="minorHAnsi" w:eastAsia="Times New Roman" w:hAnsiTheme="minorHAnsi" w:cs="Times New Roman"/>
          <w:b/>
          <w:bCs/>
          <w:sz w:val="20"/>
          <w:szCs w:val="20"/>
        </w:rPr>
      </w:pPr>
      <w:r w:rsidRPr="00BC563E">
        <w:rPr>
          <w:rFonts w:asciiTheme="minorHAnsi" w:eastAsia="Times New Roman" w:hAnsiTheme="minorHAnsi" w:cs="Times New Roman"/>
          <w:b/>
          <w:bCs/>
          <w:sz w:val="20"/>
          <w:szCs w:val="20"/>
        </w:rPr>
        <w:t>Kontaktformular</w:t>
      </w:r>
    </w:p>
    <w:p w14:paraId="00191B7A"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Treten Sie bzgl. Fragen jeglicher Art per E-Mail oder Kontaktformular mit uns in Kontakt, erteilen Sie uns zum Zwecke der Kontaktaufnahme Ihre freiwillige Einwilligung. Hierfür ist die Angabe einer validen E-Mail-Adresse erforderlich. Diese dient der Zuordnung der Anfrage und der anschließenden Beantwortung derselben. Die Angabe weiterer Daten ist optional. Die von Ihnen gemachten Angaben werden zum Zwecke der Bearbeitung der Anfrage sowie für mögliche Anschlussfragen gespeichert. Nach Erledigung der von Ihnen gestellten Anfrage werden personenbezogene Daten automatisch gelöscht.</w:t>
      </w:r>
    </w:p>
    <w:p w14:paraId="5E3FCACB" w14:textId="77777777" w:rsidR="00BC563E" w:rsidRPr="00BC563E" w:rsidRDefault="00BC563E" w:rsidP="00BC563E">
      <w:pPr>
        <w:textAlignment w:val="baseline"/>
        <w:outlineLvl w:val="1"/>
        <w:rPr>
          <w:rFonts w:asciiTheme="minorHAnsi" w:eastAsia="Times New Roman" w:hAnsiTheme="minorHAnsi" w:cs="Times New Roman"/>
          <w:b/>
          <w:bCs/>
          <w:sz w:val="20"/>
          <w:szCs w:val="20"/>
        </w:rPr>
      </w:pPr>
      <w:r w:rsidRPr="00BC563E">
        <w:rPr>
          <w:rFonts w:asciiTheme="minorHAnsi" w:eastAsia="Times New Roman" w:hAnsiTheme="minorHAnsi" w:cs="Times New Roman"/>
          <w:b/>
          <w:bCs/>
          <w:sz w:val="20"/>
          <w:szCs w:val="20"/>
        </w:rPr>
        <w:t> </w:t>
      </w:r>
    </w:p>
    <w:p w14:paraId="5053C5C8" w14:textId="77777777" w:rsidR="00BC563E" w:rsidRPr="00BC563E" w:rsidRDefault="00BC563E" w:rsidP="00BC563E">
      <w:pPr>
        <w:textAlignment w:val="baseline"/>
        <w:outlineLvl w:val="1"/>
        <w:rPr>
          <w:rFonts w:asciiTheme="minorHAnsi" w:eastAsia="Times New Roman" w:hAnsiTheme="minorHAnsi" w:cs="Times New Roman"/>
          <w:b/>
          <w:bCs/>
          <w:sz w:val="20"/>
          <w:szCs w:val="20"/>
        </w:rPr>
      </w:pPr>
      <w:r w:rsidRPr="00BC563E">
        <w:rPr>
          <w:rFonts w:asciiTheme="minorHAnsi" w:eastAsia="Times New Roman" w:hAnsiTheme="minorHAnsi" w:cs="Times New Roman"/>
          <w:b/>
          <w:bCs/>
          <w:sz w:val="20"/>
          <w:szCs w:val="20"/>
        </w:rPr>
        <w:t>Verwendung von Google Analytics</w:t>
      </w:r>
    </w:p>
    <w:p w14:paraId="38D770AF"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Diese Website benutzt Google Analytics, einen Webanalysedienst der Google Inc. (folgend: Google). Google Analytics verwendet sog. „Cookies“, also Textdateien, die auf Ihrem Computer gespeichert werden und die eine Analyse der Benutzung der Webseite durch Sie ermöglichen. Die durch das Cookie erzeugten Informationen über Ihre Benutzung dieser Webseite werden in der Regel an einen Server von Google in den USA übertragen und dort gespeichert. Aufgrund der Aktivierung der IP-Anonymisierung auf diesen Webseiten,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Webseite auszuwerten, um Reports über die Webseitenaktivitäten zusammenzustellen und um weitere mit der Websitenutzung und der Internetnutzung verbundene Dienstleistungen gegenüber dem Webseitenbetreiber zu erbringen. Die im Rahmen von Google Analytics von Ihrem Browser übermittelte IP-Adresse wird nicht mit anderen Daten von Google zusammengeführt.</w:t>
      </w:r>
    </w:p>
    <w:p w14:paraId="3C0ABA0C"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bdr w:val="none" w:sz="0" w:space="0" w:color="auto" w:frame="1"/>
        </w:rPr>
        <w:t>​</w:t>
      </w:r>
    </w:p>
    <w:p w14:paraId="02903B59"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Die Zwecke der Datenverarbeitung liegen in der Auswertung der Nutzung der Website und in der Zusammenstellung von Reports über Aktivitäten auf der Website. Auf Grundlage der Nutzung der Website und des Internets sollen dann weitere verbundene Dienstleistungen erbracht werden. Die Verarbeitung beruht auf dem berechtigten Interesse des Webseitenbetreibers.</w:t>
      </w:r>
    </w:p>
    <w:p w14:paraId="724188C4"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bdr w:val="none" w:sz="0" w:space="0" w:color="auto" w:frame="1"/>
        </w:rPr>
        <w:t>​</w:t>
      </w:r>
    </w:p>
    <w:p w14:paraId="5728B353"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Webseite bezogenen Daten (inkl. Ihrer IP-Adresse) an Google sowie die Verarbeitung dieser Daten durch Google verhindern, indem sie das unter dem folgenden Link verfügbare Browser-Plugin herunterladen und installieren: </w:t>
      </w:r>
      <w:r w:rsidRPr="00BC563E">
        <w:rPr>
          <w:rFonts w:asciiTheme="minorHAnsi" w:hAnsiTheme="minorHAnsi" w:cs="Times New Roman"/>
          <w:sz w:val="20"/>
          <w:szCs w:val="20"/>
          <w:u w:val="single"/>
          <w:bdr w:val="none" w:sz="0" w:space="0" w:color="auto" w:frame="1"/>
        </w:rPr>
        <w:fldChar w:fldCharType="begin"/>
      </w:r>
      <w:r w:rsidRPr="00BC563E">
        <w:rPr>
          <w:rFonts w:asciiTheme="minorHAnsi" w:hAnsiTheme="minorHAnsi" w:cs="Times New Roman"/>
          <w:sz w:val="20"/>
          <w:szCs w:val="20"/>
          <w:u w:val="single"/>
          <w:bdr w:val="none" w:sz="0" w:space="0" w:color="auto" w:frame="1"/>
        </w:rPr>
        <w:instrText xml:space="preserve"> HYPERLINK "http://tools.google.com/dlpage/gaoptout?hl=de" \t "_blank" </w:instrText>
      </w:r>
      <w:r w:rsidRPr="00BC563E">
        <w:rPr>
          <w:rFonts w:asciiTheme="minorHAnsi" w:hAnsiTheme="minorHAnsi" w:cs="Times New Roman"/>
          <w:sz w:val="20"/>
          <w:szCs w:val="20"/>
          <w:u w:val="single"/>
          <w:bdr w:val="none" w:sz="0" w:space="0" w:color="auto" w:frame="1"/>
        </w:rPr>
      </w:r>
      <w:r w:rsidRPr="00BC563E">
        <w:rPr>
          <w:rFonts w:asciiTheme="minorHAnsi" w:hAnsiTheme="minorHAnsi" w:cs="Times New Roman"/>
          <w:sz w:val="20"/>
          <w:szCs w:val="20"/>
          <w:u w:val="single"/>
          <w:bdr w:val="none" w:sz="0" w:space="0" w:color="auto" w:frame="1"/>
        </w:rPr>
        <w:fldChar w:fldCharType="separate"/>
      </w:r>
      <w:r w:rsidRPr="00BC563E">
        <w:rPr>
          <w:rFonts w:asciiTheme="minorHAnsi" w:hAnsiTheme="minorHAnsi" w:cs="Times New Roman"/>
          <w:sz w:val="20"/>
          <w:szCs w:val="20"/>
          <w:bdr w:val="none" w:sz="0" w:space="0" w:color="auto" w:frame="1"/>
        </w:rPr>
        <w:t>Browser Add On zur Deaktivierung von Google Analytics</w:t>
      </w:r>
      <w:r w:rsidRPr="00BC563E">
        <w:rPr>
          <w:rFonts w:asciiTheme="minorHAnsi" w:hAnsiTheme="minorHAnsi" w:cs="Times New Roman"/>
          <w:sz w:val="20"/>
          <w:szCs w:val="20"/>
          <w:u w:val="single"/>
          <w:bdr w:val="none" w:sz="0" w:space="0" w:color="auto" w:frame="1"/>
        </w:rPr>
        <w:fldChar w:fldCharType="end"/>
      </w:r>
      <w:r w:rsidRPr="00BC563E">
        <w:rPr>
          <w:rFonts w:asciiTheme="minorHAnsi" w:hAnsiTheme="minorHAnsi" w:cs="Times New Roman"/>
          <w:sz w:val="20"/>
          <w:szCs w:val="20"/>
        </w:rPr>
        <w:t>.</w:t>
      </w:r>
    </w:p>
    <w:p w14:paraId="4F746C1D"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bdr w:val="none" w:sz="0" w:space="0" w:color="auto" w:frame="1"/>
        </w:rPr>
        <w:t>​</w:t>
      </w:r>
    </w:p>
    <w:p w14:paraId="40648321"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Zusätzlich oder als Alternative zum Browser-Add-On können Sie das Tracking durch Google Analytics auf unseren Seiten unterbinden, indem Sie </w:t>
      </w:r>
      <w:r w:rsidRPr="00BC563E">
        <w:rPr>
          <w:rFonts w:asciiTheme="minorHAnsi" w:hAnsiTheme="minorHAnsi" w:cs="Times New Roman"/>
          <w:sz w:val="20"/>
          <w:szCs w:val="20"/>
          <w:u w:val="single"/>
          <w:bdr w:val="none" w:sz="0" w:space="0" w:color="auto" w:frame="1"/>
        </w:rPr>
        <w:fldChar w:fldCharType="begin"/>
      </w:r>
      <w:r w:rsidRPr="00BC563E">
        <w:rPr>
          <w:rFonts w:asciiTheme="minorHAnsi" w:hAnsiTheme="minorHAnsi" w:cs="Times New Roman"/>
          <w:sz w:val="20"/>
          <w:szCs w:val="20"/>
          <w:u w:val="single"/>
          <w:bdr w:val="none" w:sz="0" w:space="0" w:color="auto" w:frame="1"/>
        </w:rPr>
        <w:instrText xml:space="preserve"> HYPERLINK "https://www.activemind.de/datenschutz/datenschutzhinweis-generator/ergebnis/" \t "_blank" </w:instrText>
      </w:r>
      <w:r w:rsidRPr="00BC563E">
        <w:rPr>
          <w:rFonts w:asciiTheme="minorHAnsi" w:hAnsiTheme="minorHAnsi" w:cs="Times New Roman"/>
          <w:sz w:val="20"/>
          <w:szCs w:val="20"/>
          <w:u w:val="single"/>
          <w:bdr w:val="none" w:sz="0" w:space="0" w:color="auto" w:frame="1"/>
        </w:rPr>
      </w:r>
      <w:r w:rsidRPr="00BC563E">
        <w:rPr>
          <w:rFonts w:asciiTheme="minorHAnsi" w:hAnsiTheme="minorHAnsi" w:cs="Times New Roman"/>
          <w:sz w:val="20"/>
          <w:szCs w:val="20"/>
          <w:u w:val="single"/>
          <w:bdr w:val="none" w:sz="0" w:space="0" w:color="auto" w:frame="1"/>
        </w:rPr>
        <w:fldChar w:fldCharType="separate"/>
      </w:r>
      <w:r w:rsidRPr="00BC563E">
        <w:rPr>
          <w:rFonts w:asciiTheme="minorHAnsi" w:hAnsiTheme="minorHAnsi" w:cs="Times New Roman"/>
          <w:sz w:val="20"/>
          <w:szCs w:val="20"/>
          <w:bdr w:val="none" w:sz="0" w:space="0" w:color="auto" w:frame="1"/>
        </w:rPr>
        <w:t>diesen Link anklicken</w:t>
      </w:r>
      <w:r w:rsidRPr="00BC563E">
        <w:rPr>
          <w:rFonts w:asciiTheme="minorHAnsi" w:hAnsiTheme="minorHAnsi" w:cs="Times New Roman"/>
          <w:sz w:val="20"/>
          <w:szCs w:val="20"/>
          <w:u w:val="single"/>
          <w:bdr w:val="none" w:sz="0" w:space="0" w:color="auto" w:frame="1"/>
        </w:rPr>
        <w:fldChar w:fldCharType="end"/>
      </w:r>
      <w:r w:rsidRPr="00BC563E">
        <w:rPr>
          <w:rFonts w:asciiTheme="minorHAnsi" w:hAnsiTheme="minorHAnsi" w:cs="Times New Roman"/>
          <w:sz w:val="20"/>
          <w:szCs w:val="20"/>
        </w:rPr>
        <w:t>. Dabei wird ein Opt-Out-Cookie auf Ihrem Gerät installiert. Damit wird die Erfassung durch Google Analytics für diese Website und für diesen Browser zukünftig verhindert, so lange das Cookie in Ihrem Browser installiert bleibt.</w:t>
      </w:r>
    </w:p>
    <w:p w14:paraId="6B0766B9"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bdr w:val="none" w:sz="0" w:space="0" w:color="auto" w:frame="1"/>
        </w:rPr>
        <w:t>​</w:t>
      </w:r>
    </w:p>
    <w:p w14:paraId="15FCA9F7" w14:textId="77777777" w:rsidR="00BC563E" w:rsidRPr="00BC563E" w:rsidRDefault="00BC563E" w:rsidP="00BC563E">
      <w:pPr>
        <w:textAlignment w:val="baseline"/>
        <w:outlineLvl w:val="1"/>
        <w:rPr>
          <w:rFonts w:asciiTheme="minorHAnsi" w:eastAsia="Times New Roman" w:hAnsiTheme="minorHAnsi" w:cs="Times New Roman"/>
          <w:b/>
          <w:bCs/>
          <w:sz w:val="20"/>
          <w:szCs w:val="20"/>
        </w:rPr>
      </w:pPr>
      <w:r w:rsidRPr="00BC563E">
        <w:rPr>
          <w:rFonts w:asciiTheme="minorHAnsi" w:eastAsia="Times New Roman" w:hAnsiTheme="minorHAnsi" w:cs="Times New Roman"/>
          <w:b/>
          <w:bCs/>
          <w:sz w:val="20"/>
          <w:szCs w:val="20"/>
        </w:rPr>
        <w:t>Verwendung von Scriptbibliotheken (Google Webfonts)</w:t>
      </w:r>
    </w:p>
    <w:p w14:paraId="19112BCB"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Um unsere Inhalte browserübergreifend korrekt und grafisch ansprechend darzustellen, verwenden wir auf dieser Website Scriptbibliotheken und Schriftbibliotheken wie z. B. Google Webfonts (</w:t>
      </w:r>
      <w:r w:rsidRPr="00BC563E">
        <w:rPr>
          <w:rFonts w:asciiTheme="minorHAnsi" w:hAnsiTheme="minorHAnsi" w:cs="Times New Roman"/>
          <w:sz w:val="20"/>
          <w:szCs w:val="20"/>
          <w:u w:val="single"/>
          <w:bdr w:val="none" w:sz="0" w:space="0" w:color="auto" w:frame="1"/>
        </w:rPr>
        <w:fldChar w:fldCharType="begin"/>
      </w:r>
      <w:r w:rsidRPr="00BC563E">
        <w:rPr>
          <w:rFonts w:asciiTheme="minorHAnsi" w:hAnsiTheme="minorHAnsi" w:cs="Times New Roman"/>
          <w:sz w:val="20"/>
          <w:szCs w:val="20"/>
          <w:u w:val="single"/>
          <w:bdr w:val="none" w:sz="0" w:space="0" w:color="auto" w:frame="1"/>
        </w:rPr>
        <w:instrText xml:space="preserve"> HYPERLINK "http://www.google.com/webfonts/" \t "_blank" </w:instrText>
      </w:r>
      <w:r w:rsidRPr="00BC563E">
        <w:rPr>
          <w:rFonts w:asciiTheme="minorHAnsi" w:hAnsiTheme="minorHAnsi" w:cs="Times New Roman"/>
          <w:sz w:val="20"/>
          <w:szCs w:val="20"/>
          <w:u w:val="single"/>
          <w:bdr w:val="none" w:sz="0" w:space="0" w:color="auto" w:frame="1"/>
        </w:rPr>
      </w:r>
      <w:r w:rsidRPr="00BC563E">
        <w:rPr>
          <w:rFonts w:asciiTheme="minorHAnsi" w:hAnsiTheme="minorHAnsi" w:cs="Times New Roman"/>
          <w:sz w:val="20"/>
          <w:szCs w:val="20"/>
          <w:u w:val="single"/>
          <w:bdr w:val="none" w:sz="0" w:space="0" w:color="auto" w:frame="1"/>
        </w:rPr>
        <w:fldChar w:fldCharType="separate"/>
      </w:r>
      <w:r w:rsidRPr="00BC563E">
        <w:rPr>
          <w:rFonts w:asciiTheme="minorHAnsi" w:hAnsiTheme="minorHAnsi" w:cs="Times New Roman"/>
          <w:sz w:val="20"/>
          <w:szCs w:val="20"/>
          <w:bdr w:val="none" w:sz="0" w:space="0" w:color="auto" w:frame="1"/>
        </w:rPr>
        <w:t>https://www.google.com/webfonts/</w:t>
      </w:r>
      <w:r w:rsidRPr="00BC563E">
        <w:rPr>
          <w:rFonts w:asciiTheme="minorHAnsi" w:hAnsiTheme="minorHAnsi" w:cs="Times New Roman"/>
          <w:sz w:val="20"/>
          <w:szCs w:val="20"/>
          <w:u w:val="single"/>
          <w:bdr w:val="none" w:sz="0" w:space="0" w:color="auto" w:frame="1"/>
        </w:rPr>
        <w:fldChar w:fldCharType="end"/>
      </w:r>
      <w:r w:rsidRPr="00BC563E">
        <w:rPr>
          <w:rFonts w:asciiTheme="minorHAnsi" w:hAnsiTheme="minorHAnsi" w:cs="Times New Roman"/>
          <w:sz w:val="20"/>
          <w:szCs w:val="20"/>
        </w:rPr>
        <w:t>). Google Webfonts werden zur Vermeidung mehrfachen Ladens in den Cache Ihres Browsers übertragen. Falls der Browser die Google Webfonts nicht unterstützt oder den Zugriff unterbindet, werden Inhalte in einer Standardschrift angezeigt.</w:t>
      </w:r>
    </w:p>
    <w:p w14:paraId="42C9D407"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Der Aufruf von Scriptbibliotheken oder Schriftbibliotheken löst automatisch eine Verbindung zum Betreiber der Bibliothek aus. Dabei ist es theoretisch möglich – aktuell allerdings auch unklar ob und ggf. zu welchen Zwecken – dass Betreiber entsprechender Bibliotheken Daten erheben.</w:t>
      </w:r>
    </w:p>
    <w:p w14:paraId="53D7DCBF"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Die Datenschutzrichtlinie des Bibliothekbetreibers Google finden Sie hier: </w:t>
      </w:r>
      <w:r w:rsidRPr="00BC563E">
        <w:rPr>
          <w:rFonts w:asciiTheme="minorHAnsi" w:hAnsiTheme="minorHAnsi" w:cs="Times New Roman"/>
          <w:sz w:val="20"/>
          <w:szCs w:val="20"/>
          <w:u w:val="single"/>
          <w:bdr w:val="none" w:sz="0" w:space="0" w:color="auto" w:frame="1"/>
        </w:rPr>
        <w:fldChar w:fldCharType="begin"/>
      </w:r>
      <w:r w:rsidRPr="00BC563E">
        <w:rPr>
          <w:rFonts w:asciiTheme="minorHAnsi" w:hAnsiTheme="minorHAnsi" w:cs="Times New Roman"/>
          <w:sz w:val="20"/>
          <w:szCs w:val="20"/>
          <w:u w:val="single"/>
          <w:bdr w:val="none" w:sz="0" w:space="0" w:color="auto" w:frame="1"/>
        </w:rPr>
        <w:instrText xml:space="preserve"> HYPERLINK "https://www.google.com/policies/privacy/" \t "_blank" </w:instrText>
      </w:r>
      <w:r w:rsidRPr="00BC563E">
        <w:rPr>
          <w:rFonts w:asciiTheme="minorHAnsi" w:hAnsiTheme="minorHAnsi" w:cs="Times New Roman"/>
          <w:sz w:val="20"/>
          <w:szCs w:val="20"/>
          <w:u w:val="single"/>
          <w:bdr w:val="none" w:sz="0" w:space="0" w:color="auto" w:frame="1"/>
        </w:rPr>
      </w:r>
      <w:r w:rsidRPr="00BC563E">
        <w:rPr>
          <w:rFonts w:asciiTheme="minorHAnsi" w:hAnsiTheme="minorHAnsi" w:cs="Times New Roman"/>
          <w:sz w:val="20"/>
          <w:szCs w:val="20"/>
          <w:u w:val="single"/>
          <w:bdr w:val="none" w:sz="0" w:space="0" w:color="auto" w:frame="1"/>
        </w:rPr>
        <w:fldChar w:fldCharType="separate"/>
      </w:r>
      <w:r w:rsidRPr="00BC563E">
        <w:rPr>
          <w:rFonts w:asciiTheme="minorHAnsi" w:hAnsiTheme="minorHAnsi" w:cs="Times New Roman"/>
          <w:sz w:val="20"/>
          <w:szCs w:val="20"/>
          <w:bdr w:val="none" w:sz="0" w:space="0" w:color="auto" w:frame="1"/>
        </w:rPr>
        <w:t>https://www.google.com/policies/privacy/</w:t>
      </w:r>
      <w:r w:rsidRPr="00BC563E">
        <w:rPr>
          <w:rFonts w:asciiTheme="minorHAnsi" w:hAnsiTheme="minorHAnsi" w:cs="Times New Roman"/>
          <w:sz w:val="20"/>
          <w:szCs w:val="20"/>
          <w:u w:val="single"/>
          <w:bdr w:val="none" w:sz="0" w:space="0" w:color="auto" w:frame="1"/>
        </w:rPr>
        <w:fldChar w:fldCharType="end"/>
      </w:r>
    </w:p>
    <w:p w14:paraId="1B3C5AD0"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bdr w:val="none" w:sz="0" w:space="0" w:color="auto" w:frame="1"/>
        </w:rPr>
        <w:t>​</w:t>
      </w:r>
    </w:p>
    <w:p w14:paraId="7574A5B7" w14:textId="77777777" w:rsidR="00BC563E" w:rsidRPr="00BC563E" w:rsidRDefault="00BC563E" w:rsidP="00BC563E">
      <w:pPr>
        <w:textAlignment w:val="baseline"/>
        <w:outlineLvl w:val="1"/>
        <w:rPr>
          <w:rFonts w:asciiTheme="minorHAnsi" w:eastAsia="Times New Roman" w:hAnsiTheme="minorHAnsi" w:cs="Times New Roman"/>
          <w:b/>
          <w:bCs/>
          <w:sz w:val="20"/>
          <w:szCs w:val="20"/>
        </w:rPr>
      </w:pPr>
      <w:r w:rsidRPr="00BC563E">
        <w:rPr>
          <w:rFonts w:asciiTheme="minorHAnsi" w:eastAsia="Times New Roman" w:hAnsiTheme="minorHAnsi" w:cs="Times New Roman"/>
          <w:b/>
          <w:bCs/>
          <w:sz w:val="20"/>
          <w:szCs w:val="20"/>
        </w:rPr>
        <w:t>Google AdWords</w:t>
      </w:r>
    </w:p>
    <w:p w14:paraId="17065A9D"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Unsere Webseite nutzt das Google Conversion-Tracking. Sind Sie über eine von Google geschaltete Anzeige auf unsere Webseite gelangt, wird von Google Adwords ein Cookie auf Ihrem Rechner gesetzt. Das Cookie für Conversion-Tracking wird gesetzt, wenn ein Nutzer auf eine von Google geschaltete Anzeige klickt. Diese Cookies verlieren nach 30 Tagen ihre Gültigkeit und dienen nicht der persönlichen Identifizierung. Besucht der Nutzer bestimmte Seiten unserer Website und das Cookie ist noch nicht abgelaufen, können wir und Google erkennen, dass der Nutzer auf die Anzeige geklickt hat und zu dieser Seite weitergeleitet wurde. Jeder Google AdWords-Kunde erhält ein anderes Cookie. Cookies können somit nicht über die Websites von AdWords-Kunden nachverfolgt werden. Die mithilfe des Conversion-Cookies eingeholten Informationen dienen dazu, Conversion-Statistiken für AdWords-Kunden zu erstellen, die sich für Conversion-Tracking entschieden haben. Die Kunden erfahren die Gesamtanzahl der Nutzer, die auf ihre Anzeige geklickt haben und zu einer mit einem Conversion-Tracking-Tag versehenen Seite weitergeleitet wurden. Sie erhalten jedoch keine Informationen, mit denen sich Nutzer persönlich identifizieren lassen.</w:t>
      </w:r>
    </w:p>
    <w:p w14:paraId="69CEF9B2"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bdr w:val="none" w:sz="0" w:space="0" w:color="auto" w:frame="1"/>
        </w:rPr>
        <w:t>​</w:t>
      </w:r>
    </w:p>
    <w:p w14:paraId="444E1880"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Möchten Sie nicht am Tracking teilnehmen, können Sie das hierfür erforderliche Setzen eines Cookies ablehnen – etwa per Browser-Einstellung, die das automatische Setzen von Cookies generell deaktiviert oder Ihren Browser so einstellen, dass Cookies von der Domain „googleleadservices.com“ blockiert werden.</w:t>
      </w:r>
    </w:p>
    <w:p w14:paraId="030EC37D"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Bitte beachten Sie, dass Sie die Opt-out-Cookies nicht löschen dürfen, solange Sie keine Aufzeichnung von Messdaten wünschen. Haben Sie alle Ihre Cookies im Browser gelöscht, müssen Sie das jeweilige Opt-out Cookie erneut setzen.</w:t>
      </w:r>
    </w:p>
    <w:p w14:paraId="686E55D8"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Änderung unserer Datenschutzbestimmungen</w:t>
      </w:r>
    </w:p>
    <w:p w14:paraId="6BE02B97"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bdr w:val="none" w:sz="0" w:space="0" w:color="auto" w:frame="1"/>
        </w:rPr>
        <w:t>​</w:t>
      </w:r>
    </w:p>
    <w:p w14:paraId="11F534D2"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p w14:paraId="06F82499"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Fragen an den Datenschutzbeauftragten</w:t>
      </w:r>
    </w:p>
    <w:p w14:paraId="78A0BFEB"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Wenn Sie Fragen zum Datenschutz haben, schreiben Sie uns bitte eine E-Mail oder wenden Sie sich direkt an die für den Datenschutz verantwortliche Person in unserer Organisation:</w:t>
      </w:r>
    </w:p>
    <w:p w14:paraId="49EF9F5E"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rPr>
        <w:t>Die Datenschutzerklärung wurde mit dem </w:t>
      </w:r>
      <w:r w:rsidRPr="00BC563E">
        <w:rPr>
          <w:rFonts w:asciiTheme="minorHAnsi" w:hAnsiTheme="minorHAnsi" w:cs="Times New Roman"/>
          <w:sz w:val="20"/>
          <w:szCs w:val="20"/>
          <w:u w:val="single"/>
          <w:bdr w:val="none" w:sz="0" w:space="0" w:color="auto" w:frame="1"/>
        </w:rPr>
        <w:fldChar w:fldCharType="begin"/>
      </w:r>
      <w:r w:rsidRPr="00BC563E">
        <w:rPr>
          <w:rFonts w:asciiTheme="minorHAnsi" w:hAnsiTheme="minorHAnsi" w:cs="Times New Roman"/>
          <w:sz w:val="20"/>
          <w:szCs w:val="20"/>
          <w:u w:val="single"/>
          <w:bdr w:val="none" w:sz="0" w:space="0" w:color="auto" w:frame="1"/>
        </w:rPr>
        <w:instrText xml:space="preserve"> HYPERLINK "https://www.activemind.de/datenschutz/datenschutzhinweis-generator/" \t "_blank" </w:instrText>
      </w:r>
      <w:r w:rsidRPr="00BC563E">
        <w:rPr>
          <w:rFonts w:asciiTheme="minorHAnsi" w:hAnsiTheme="minorHAnsi" w:cs="Times New Roman"/>
          <w:sz w:val="20"/>
          <w:szCs w:val="20"/>
          <w:u w:val="single"/>
          <w:bdr w:val="none" w:sz="0" w:space="0" w:color="auto" w:frame="1"/>
        </w:rPr>
      </w:r>
      <w:r w:rsidRPr="00BC563E">
        <w:rPr>
          <w:rFonts w:asciiTheme="minorHAnsi" w:hAnsiTheme="minorHAnsi" w:cs="Times New Roman"/>
          <w:sz w:val="20"/>
          <w:szCs w:val="20"/>
          <w:u w:val="single"/>
          <w:bdr w:val="none" w:sz="0" w:space="0" w:color="auto" w:frame="1"/>
        </w:rPr>
        <w:fldChar w:fldCharType="separate"/>
      </w:r>
      <w:r w:rsidRPr="00BC563E">
        <w:rPr>
          <w:rFonts w:asciiTheme="minorHAnsi" w:hAnsiTheme="minorHAnsi" w:cs="Times New Roman"/>
          <w:sz w:val="20"/>
          <w:szCs w:val="20"/>
          <w:bdr w:val="none" w:sz="0" w:space="0" w:color="auto" w:frame="1"/>
        </w:rPr>
        <w:t>Datenschutzerklärungs-Generator der activeMind AG erstellt</w:t>
      </w:r>
      <w:r w:rsidRPr="00BC563E">
        <w:rPr>
          <w:rFonts w:asciiTheme="minorHAnsi" w:hAnsiTheme="minorHAnsi" w:cs="Times New Roman"/>
          <w:sz w:val="20"/>
          <w:szCs w:val="20"/>
          <w:u w:val="single"/>
          <w:bdr w:val="none" w:sz="0" w:space="0" w:color="auto" w:frame="1"/>
        </w:rPr>
        <w:fldChar w:fldCharType="end"/>
      </w:r>
      <w:r w:rsidRPr="00BC563E">
        <w:rPr>
          <w:rFonts w:asciiTheme="minorHAnsi" w:hAnsiTheme="minorHAnsi" w:cs="Times New Roman"/>
          <w:sz w:val="20"/>
          <w:szCs w:val="20"/>
        </w:rPr>
        <w:t>.</w:t>
      </w:r>
    </w:p>
    <w:p w14:paraId="08C1C2E0" w14:textId="77777777" w:rsidR="00BC563E" w:rsidRPr="00BC563E" w:rsidRDefault="00BC563E" w:rsidP="00BC563E">
      <w:pPr>
        <w:textAlignment w:val="baseline"/>
        <w:rPr>
          <w:rFonts w:asciiTheme="minorHAnsi" w:hAnsiTheme="minorHAnsi" w:cs="Times New Roman"/>
          <w:sz w:val="20"/>
          <w:szCs w:val="20"/>
        </w:rPr>
      </w:pPr>
      <w:r w:rsidRPr="00BC563E">
        <w:rPr>
          <w:rFonts w:asciiTheme="minorHAnsi" w:hAnsiTheme="minorHAnsi" w:cs="Times New Roman"/>
          <w:sz w:val="20"/>
          <w:szCs w:val="20"/>
          <w:bdr w:val="none" w:sz="0" w:space="0" w:color="auto" w:frame="1"/>
        </w:rPr>
        <w:t>​</w:t>
      </w:r>
      <w:bookmarkStart w:id="0" w:name="_GoBack"/>
      <w:bookmarkEnd w:id="0"/>
    </w:p>
    <w:p w14:paraId="0C5DCA2B" w14:textId="77777777" w:rsidR="00BC563E" w:rsidRPr="00BC563E" w:rsidRDefault="00BC563E" w:rsidP="00BC563E">
      <w:pPr>
        <w:rPr>
          <w:rFonts w:asciiTheme="minorHAnsi" w:hAnsiTheme="minorHAnsi"/>
        </w:rPr>
      </w:pPr>
    </w:p>
    <w:p w14:paraId="05218F58" w14:textId="77777777" w:rsidR="007B198D" w:rsidRPr="00BC563E" w:rsidRDefault="007B198D" w:rsidP="007B198D">
      <w:pPr>
        <w:spacing w:after="0"/>
        <w:rPr>
          <w:rFonts w:asciiTheme="minorHAnsi" w:hAnsiTheme="minorHAnsi"/>
          <w:b/>
          <w:sz w:val="20"/>
          <w:szCs w:val="20"/>
        </w:rPr>
      </w:pPr>
      <w:r w:rsidRPr="00BC563E">
        <w:rPr>
          <w:rFonts w:asciiTheme="minorHAnsi" w:hAnsiTheme="minorHAnsi"/>
          <w:b/>
          <w:sz w:val="20"/>
          <w:szCs w:val="20"/>
        </w:rPr>
        <w:t>AGB:</w:t>
      </w:r>
    </w:p>
    <w:p w14:paraId="7384CD86" w14:textId="77777777" w:rsidR="007B198D" w:rsidRPr="00BC563E" w:rsidRDefault="007B198D" w:rsidP="007B198D">
      <w:pPr>
        <w:spacing w:after="0"/>
        <w:rPr>
          <w:rFonts w:asciiTheme="minorHAnsi" w:hAnsiTheme="minorHAnsi"/>
          <w:b/>
          <w:sz w:val="20"/>
          <w:szCs w:val="20"/>
        </w:rPr>
      </w:pPr>
    </w:p>
    <w:p w14:paraId="48CD947A" w14:textId="77777777" w:rsidR="007B198D" w:rsidRPr="00BC563E" w:rsidRDefault="007B198D" w:rsidP="007B198D">
      <w:pPr>
        <w:spacing w:after="0"/>
        <w:rPr>
          <w:rFonts w:asciiTheme="minorHAnsi" w:hAnsiTheme="minorHAnsi"/>
          <w:b/>
          <w:sz w:val="20"/>
          <w:szCs w:val="20"/>
        </w:rPr>
      </w:pPr>
      <w:r w:rsidRPr="00BC563E">
        <w:rPr>
          <w:rFonts w:asciiTheme="minorHAnsi" w:hAnsiTheme="minorHAnsi"/>
          <w:b/>
          <w:sz w:val="20"/>
          <w:szCs w:val="20"/>
        </w:rPr>
        <w:t xml:space="preserve">1.Gegenstand </w:t>
      </w:r>
    </w:p>
    <w:p w14:paraId="11C5DD79" w14:textId="77777777" w:rsidR="007B198D" w:rsidRPr="00BC563E" w:rsidRDefault="007B198D" w:rsidP="007B198D">
      <w:pPr>
        <w:pStyle w:val="StandardWeb"/>
        <w:shd w:val="clear" w:color="auto" w:fill="FFFFFF"/>
        <w:rPr>
          <w:rFonts w:asciiTheme="minorHAnsi" w:hAnsiTheme="minorHAnsi"/>
        </w:rPr>
      </w:pPr>
      <w:r w:rsidRPr="00BC563E">
        <w:rPr>
          <w:rFonts w:asciiTheme="minorHAnsi" w:hAnsiTheme="minorHAnsi" w:cs="Arial"/>
        </w:rPr>
        <w:t xml:space="preserve">Es handelt sich um einen Behandlungsvertrag nach § 630 a ff BGB in Verbindung mit § 611 ff BGB, der dann zustande kommt, wenn der Patient diesen Behandlungsvertrag unterschrieben hat oder in anderer Weise das Angebot der Praxis, ihre Dienstleistung anzubieten, formlos angenommen hat. </w:t>
      </w:r>
      <w:r w:rsidRPr="00BC563E">
        <w:rPr>
          <w:rFonts w:asciiTheme="minorHAnsi" w:hAnsiTheme="minorHAnsi"/>
        </w:rPr>
        <w:t xml:space="preserve">Vertragsgegenstand ist eine heilpraktische Behandlung des Patienten. </w:t>
      </w:r>
    </w:p>
    <w:p w14:paraId="6ECE1391" w14:textId="77777777" w:rsidR="007B198D" w:rsidRPr="00BC563E" w:rsidRDefault="007B198D" w:rsidP="007B198D">
      <w:pPr>
        <w:spacing w:before="100" w:beforeAutospacing="1" w:after="100" w:afterAutospacing="1" w:line="240" w:lineRule="auto"/>
        <w:rPr>
          <w:rFonts w:asciiTheme="minorHAnsi" w:eastAsiaTheme="minorEastAsia" w:hAnsiTheme="minorHAnsi" w:cs="Times New Roman"/>
          <w:sz w:val="20"/>
          <w:szCs w:val="20"/>
          <w:lang w:eastAsia="de-DE"/>
        </w:rPr>
      </w:pPr>
      <w:r w:rsidRPr="00BC563E">
        <w:rPr>
          <w:rFonts w:asciiTheme="minorHAnsi" w:hAnsiTheme="minorHAnsi"/>
          <w:sz w:val="20"/>
          <w:szCs w:val="20"/>
        </w:rPr>
        <w:t xml:space="preserve">Die Behandlung darf abgelehnt werden, wenn kein Vertrauensverhältnis zu Stande kommt oder Krankheiten gegen eine osteopathische Behandlung sprechen, die zuerst schulmedizinisch abgeklärt werden müssen. In diesem Fall bleiben die bis zu diesem Zeitpunkt entstandenen Kosten für die Beratung und Untersuchung bestehen. </w:t>
      </w:r>
    </w:p>
    <w:p w14:paraId="72D18CBF" w14:textId="77777777" w:rsidR="007B198D" w:rsidRPr="00BC563E" w:rsidRDefault="007B198D" w:rsidP="007B198D">
      <w:pPr>
        <w:spacing w:after="0"/>
        <w:rPr>
          <w:rFonts w:asciiTheme="minorHAnsi" w:hAnsiTheme="minorHAnsi"/>
          <w:b/>
          <w:sz w:val="20"/>
          <w:szCs w:val="20"/>
        </w:rPr>
      </w:pPr>
      <w:r w:rsidRPr="00BC563E">
        <w:rPr>
          <w:rFonts w:asciiTheme="minorHAnsi" w:hAnsiTheme="minorHAnsi"/>
          <w:b/>
          <w:sz w:val="20"/>
          <w:szCs w:val="20"/>
        </w:rPr>
        <w:t>2. Honorar</w:t>
      </w:r>
    </w:p>
    <w:p w14:paraId="6C116AF4" w14:textId="77777777" w:rsidR="007B198D" w:rsidRPr="00BC563E" w:rsidRDefault="007B198D" w:rsidP="007B198D">
      <w:pPr>
        <w:spacing w:before="100" w:beforeAutospacing="1" w:after="100" w:afterAutospacing="1" w:line="240" w:lineRule="auto"/>
        <w:rPr>
          <w:rFonts w:asciiTheme="minorHAnsi" w:hAnsiTheme="minorHAnsi"/>
          <w:sz w:val="20"/>
          <w:szCs w:val="20"/>
        </w:rPr>
      </w:pPr>
      <w:r w:rsidRPr="00BC563E">
        <w:rPr>
          <w:rFonts w:asciiTheme="minorHAnsi" w:hAnsiTheme="minorHAnsi"/>
          <w:iCs/>
          <w:sz w:val="20"/>
          <w:szCs w:val="20"/>
        </w:rPr>
        <w:t xml:space="preserve">Der Patient verpflichtet sich zur Zahlung der nachfolgend vereinbarten Vergütung. </w:t>
      </w:r>
      <w:r w:rsidRPr="00BC563E">
        <w:rPr>
          <w:rFonts w:asciiTheme="minorHAnsi" w:hAnsiTheme="minorHAnsi"/>
          <w:sz w:val="20"/>
          <w:szCs w:val="20"/>
        </w:rPr>
        <w:t>Honorare werden individuell berechnet.</w:t>
      </w:r>
      <w:r w:rsidRPr="00BC563E">
        <w:rPr>
          <w:rFonts w:asciiTheme="minorHAnsi" w:hAnsiTheme="minorHAnsi"/>
          <w:iCs/>
          <w:sz w:val="20"/>
          <w:szCs w:val="20"/>
        </w:rPr>
        <w:t xml:space="preserve"> </w:t>
      </w:r>
      <w:r w:rsidRPr="00BC563E">
        <w:rPr>
          <w:rFonts w:asciiTheme="minorHAnsi" w:hAnsiTheme="minorHAnsi"/>
          <w:sz w:val="20"/>
          <w:szCs w:val="20"/>
        </w:rPr>
        <w:t xml:space="preserve">Die Abrechnung  erfolgt nach dem Gebührenverzeichnis für Heilpraktiker (GebüH) für Privat- und Zusatzversicherte oder nach GVO (Gebührenordnung für Osteopathen). </w:t>
      </w:r>
    </w:p>
    <w:p w14:paraId="7340FE4F" w14:textId="77777777" w:rsidR="007B198D" w:rsidRPr="00BC563E" w:rsidRDefault="007B198D" w:rsidP="007B198D">
      <w:pPr>
        <w:spacing w:before="100" w:beforeAutospacing="1" w:after="100" w:afterAutospacing="1" w:line="240" w:lineRule="auto"/>
        <w:rPr>
          <w:rFonts w:asciiTheme="minorHAnsi" w:hAnsiTheme="minorHAnsi"/>
          <w:sz w:val="20"/>
          <w:szCs w:val="20"/>
        </w:rPr>
      </w:pPr>
      <w:r w:rsidRPr="00BC563E">
        <w:rPr>
          <w:rFonts w:asciiTheme="minorHAnsi" w:hAnsiTheme="minorHAnsi"/>
          <w:sz w:val="20"/>
          <w:szCs w:val="20"/>
        </w:rPr>
        <w:t xml:space="preserve">Der Preis pro Behandlung </w:t>
      </w:r>
      <w:r w:rsidRPr="00BC563E">
        <w:rPr>
          <w:rFonts w:asciiTheme="minorHAnsi" w:hAnsiTheme="minorHAnsi"/>
          <w:sz w:val="20"/>
          <w:szCs w:val="20"/>
        </w:rPr>
        <w:t xml:space="preserve">(ab 15 Jahren) </w:t>
      </w:r>
      <w:r w:rsidRPr="00BC563E">
        <w:rPr>
          <w:rFonts w:asciiTheme="minorHAnsi" w:hAnsiTheme="minorHAnsi"/>
          <w:sz w:val="20"/>
          <w:szCs w:val="20"/>
        </w:rPr>
        <w:t>richtet sich nach Inhalt und n</w:t>
      </w:r>
      <w:r w:rsidRPr="00BC563E">
        <w:rPr>
          <w:rFonts w:asciiTheme="minorHAnsi" w:hAnsiTheme="minorHAnsi"/>
          <w:sz w:val="20"/>
          <w:szCs w:val="20"/>
        </w:rPr>
        <w:t>ach Aufwand und liegt zwischen 8</w:t>
      </w:r>
      <w:r w:rsidRPr="00BC563E">
        <w:rPr>
          <w:rFonts w:asciiTheme="minorHAnsi" w:hAnsiTheme="minorHAnsi"/>
          <w:sz w:val="20"/>
          <w:szCs w:val="20"/>
        </w:rPr>
        <w:t>0-120 €.</w:t>
      </w:r>
      <w:r w:rsidRPr="00BC563E">
        <w:rPr>
          <w:rFonts w:asciiTheme="minorHAnsi" w:hAnsiTheme="minorHAnsi"/>
          <w:sz w:val="20"/>
          <w:szCs w:val="20"/>
        </w:rPr>
        <w:t xml:space="preserve"> </w:t>
      </w:r>
    </w:p>
    <w:p w14:paraId="1F691DA7" w14:textId="77777777" w:rsidR="007B198D" w:rsidRPr="00BC563E" w:rsidRDefault="007B198D" w:rsidP="007B198D">
      <w:pPr>
        <w:spacing w:before="100" w:beforeAutospacing="1" w:after="100" w:afterAutospacing="1" w:line="240" w:lineRule="auto"/>
        <w:rPr>
          <w:rFonts w:asciiTheme="minorHAnsi" w:hAnsiTheme="minorHAnsi"/>
          <w:sz w:val="20"/>
          <w:szCs w:val="20"/>
        </w:rPr>
      </w:pPr>
      <w:r w:rsidRPr="00BC563E">
        <w:rPr>
          <w:rFonts w:asciiTheme="minorHAnsi" w:hAnsiTheme="minorHAnsi"/>
          <w:sz w:val="20"/>
          <w:szCs w:val="20"/>
        </w:rPr>
        <w:t>Der Preis für die Behandlung von Kindern (30-40 Min.) liegt bei ca. 80 €.</w:t>
      </w:r>
    </w:p>
    <w:p w14:paraId="1EA35A60" w14:textId="77777777" w:rsidR="007B198D" w:rsidRPr="00BC563E" w:rsidRDefault="007B198D" w:rsidP="007B198D">
      <w:pPr>
        <w:spacing w:before="100" w:beforeAutospacing="1" w:after="100" w:afterAutospacing="1" w:line="240" w:lineRule="auto"/>
        <w:rPr>
          <w:rFonts w:asciiTheme="minorHAnsi" w:hAnsiTheme="minorHAnsi"/>
          <w:sz w:val="20"/>
          <w:szCs w:val="20"/>
        </w:rPr>
      </w:pPr>
      <w:r w:rsidRPr="00BC563E">
        <w:rPr>
          <w:rFonts w:asciiTheme="minorHAnsi" w:hAnsiTheme="minorHAnsi"/>
          <w:iCs/>
          <w:sz w:val="20"/>
          <w:szCs w:val="20"/>
        </w:rPr>
        <w:t xml:space="preserve">Das Honorar ist auch dann fällig, wenn der vereinbarte Termin nicht mit einer </w:t>
      </w:r>
      <w:r w:rsidRPr="00BC563E">
        <w:rPr>
          <w:rFonts w:asciiTheme="minorHAnsi" w:hAnsiTheme="minorHAnsi"/>
          <w:b/>
          <w:iCs/>
          <w:sz w:val="20"/>
          <w:szCs w:val="20"/>
        </w:rPr>
        <w:t>Frist von 24 Stunden</w:t>
      </w:r>
      <w:r w:rsidRPr="00BC563E">
        <w:rPr>
          <w:rFonts w:asciiTheme="minorHAnsi" w:hAnsiTheme="minorHAnsi"/>
          <w:iCs/>
          <w:sz w:val="20"/>
          <w:szCs w:val="20"/>
        </w:rPr>
        <w:t xml:space="preserve"> abgesagt wurde. In diesem Fall wird der Temin mit  bis zu 90 € in Rechnung gestellt.</w:t>
      </w:r>
    </w:p>
    <w:p w14:paraId="7BCECC05" w14:textId="77777777" w:rsidR="007B198D" w:rsidRPr="00BC563E" w:rsidRDefault="007B198D" w:rsidP="007B198D">
      <w:pPr>
        <w:tabs>
          <w:tab w:val="left" w:pos="5820"/>
        </w:tabs>
        <w:spacing w:after="0"/>
        <w:rPr>
          <w:rFonts w:asciiTheme="minorHAnsi" w:hAnsiTheme="minorHAnsi"/>
          <w:sz w:val="20"/>
          <w:szCs w:val="20"/>
        </w:rPr>
      </w:pPr>
    </w:p>
    <w:p w14:paraId="4775D008" w14:textId="77777777" w:rsidR="007B198D" w:rsidRPr="00BC563E" w:rsidRDefault="007B198D" w:rsidP="007B198D">
      <w:pPr>
        <w:spacing w:after="0"/>
        <w:rPr>
          <w:rFonts w:asciiTheme="minorHAnsi" w:hAnsiTheme="minorHAnsi"/>
          <w:b/>
          <w:sz w:val="20"/>
          <w:szCs w:val="20"/>
        </w:rPr>
      </w:pPr>
      <w:r w:rsidRPr="00BC563E">
        <w:rPr>
          <w:rFonts w:asciiTheme="minorHAnsi" w:hAnsiTheme="minorHAnsi"/>
          <w:b/>
          <w:sz w:val="20"/>
          <w:szCs w:val="20"/>
        </w:rPr>
        <w:t>3. Kostenübernahme durch die Krankenkasse</w:t>
      </w:r>
    </w:p>
    <w:p w14:paraId="0DBA9242" w14:textId="77777777" w:rsidR="007B198D" w:rsidRPr="00BC563E" w:rsidRDefault="007B198D" w:rsidP="007B198D">
      <w:pPr>
        <w:spacing w:after="0"/>
        <w:rPr>
          <w:rFonts w:asciiTheme="minorHAnsi" w:hAnsiTheme="minorHAnsi"/>
          <w:b/>
          <w:sz w:val="20"/>
          <w:szCs w:val="20"/>
        </w:rPr>
      </w:pPr>
    </w:p>
    <w:p w14:paraId="4989AF2A" w14:textId="77777777" w:rsidR="007B198D" w:rsidRPr="00BC563E" w:rsidRDefault="007B198D" w:rsidP="007B198D">
      <w:pPr>
        <w:spacing w:after="0"/>
        <w:rPr>
          <w:rFonts w:asciiTheme="minorHAnsi" w:hAnsiTheme="minorHAnsi"/>
          <w:sz w:val="20"/>
          <w:szCs w:val="20"/>
        </w:rPr>
      </w:pPr>
      <w:r w:rsidRPr="00BC563E">
        <w:rPr>
          <w:rFonts w:asciiTheme="minorHAnsi" w:hAnsiTheme="minorHAnsi"/>
          <w:sz w:val="20"/>
          <w:szCs w:val="20"/>
        </w:rPr>
        <w:t>Die gesetzlichen Krankenversicherungen übernehmen erfahrungsgemäß keine Be</w:t>
      </w:r>
      <w:r w:rsidRPr="00BC563E">
        <w:rPr>
          <w:rFonts w:asciiTheme="minorHAnsi" w:hAnsiTheme="minorHAnsi"/>
          <w:sz w:val="20"/>
          <w:szCs w:val="20"/>
        </w:rPr>
        <w:softHyphen/>
        <w:t xml:space="preserve">handlungskosten beim Heilpraktiker. </w:t>
      </w:r>
    </w:p>
    <w:p w14:paraId="4211B925" w14:textId="77777777" w:rsidR="007B198D" w:rsidRPr="00BC563E" w:rsidRDefault="007B198D" w:rsidP="007B198D">
      <w:pPr>
        <w:spacing w:after="0"/>
        <w:rPr>
          <w:rFonts w:asciiTheme="minorHAnsi" w:hAnsiTheme="minorHAnsi"/>
          <w:sz w:val="20"/>
          <w:szCs w:val="20"/>
        </w:rPr>
      </w:pPr>
      <w:r w:rsidRPr="00BC563E">
        <w:rPr>
          <w:rFonts w:asciiTheme="minorHAnsi" w:hAnsiTheme="minorHAnsi"/>
          <w:sz w:val="20"/>
          <w:szCs w:val="20"/>
        </w:rPr>
        <w:t>Private Krankenkassen, private Zusatzversicherungen und Beihilfen erstatten Ko</w:t>
      </w:r>
      <w:r w:rsidRPr="00BC563E">
        <w:rPr>
          <w:rFonts w:asciiTheme="minorHAnsi" w:hAnsiTheme="minorHAnsi"/>
          <w:sz w:val="20"/>
          <w:szCs w:val="20"/>
        </w:rPr>
        <w:softHyphen/>
        <w:t>sten beim Heilpraktiker nicht immer in voller Höhe. Teilweise sind hierbei Eigenanteile oder so</w:t>
      </w:r>
      <w:r w:rsidRPr="00BC563E">
        <w:rPr>
          <w:rFonts w:asciiTheme="minorHAnsi" w:hAnsiTheme="minorHAnsi"/>
          <w:sz w:val="20"/>
          <w:szCs w:val="20"/>
        </w:rPr>
        <w:softHyphen/>
        <w:t xml:space="preserve">gar die gesamten Kosten vom Patienten selbst zu bezahlen. </w:t>
      </w:r>
    </w:p>
    <w:p w14:paraId="3CF8A6F2" w14:textId="77777777" w:rsidR="007B198D" w:rsidRPr="00BC563E" w:rsidRDefault="007B198D" w:rsidP="007B198D">
      <w:pPr>
        <w:spacing w:after="0"/>
        <w:rPr>
          <w:rFonts w:asciiTheme="minorHAnsi" w:hAnsiTheme="minorHAnsi"/>
          <w:sz w:val="20"/>
          <w:szCs w:val="20"/>
        </w:rPr>
      </w:pPr>
      <w:r w:rsidRPr="00BC563E">
        <w:rPr>
          <w:rFonts w:asciiTheme="minorHAnsi" w:hAnsiTheme="minorHAnsi"/>
          <w:sz w:val="20"/>
          <w:szCs w:val="20"/>
        </w:rPr>
        <w:t>Ob eine Erstattung der Behandlungskosten durch die entsprechende Versicherung erfolgt und in welcher Höhe, hat der Pa</w:t>
      </w:r>
      <w:r w:rsidRPr="00BC563E">
        <w:rPr>
          <w:rFonts w:asciiTheme="minorHAnsi" w:hAnsiTheme="minorHAnsi"/>
          <w:sz w:val="20"/>
          <w:szCs w:val="20"/>
        </w:rPr>
        <w:softHyphen/>
        <w:t>ti</w:t>
      </w:r>
      <w:r w:rsidRPr="00BC563E">
        <w:rPr>
          <w:rFonts w:asciiTheme="minorHAnsi" w:hAnsiTheme="minorHAnsi"/>
          <w:sz w:val="20"/>
          <w:szCs w:val="20"/>
        </w:rPr>
        <w:softHyphen/>
        <w:t>ent in Eigenverantwortung zu prüfen, ebenso wie die Durchführung eines Er</w:t>
      </w:r>
      <w:r w:rsidRPr="00BC563E">
        <w:rPr>
          <w:rFonts w:asciiTheme="minorHAnsi" w:hAnsiTheme="minorHAnsi"/>
          <w:sz w:val="20"/>
          <w:szCs w:val="20"/>
        </w:rPr>
        <w:softHyphen/>
        <w:t>stat</w:t>
      </w:r>
      <w:r w:rsidRPr="00BC563E">
        <w:rPr>
          <w:rFonts w:asciiTheme="minorHAnsi" w:hAnsiTheme="minorHAnsi"/>
          <w:sz w:val="20"/>
          <w:szCs w:val="20"/>
        </w:rPr>
        <w:softHyphen/>
        <w:t xml:space="preserve">tungsverfahrens. </w:t>
      </w:r>
    </w:p>
    <w:p w14:paraId="2A2957F9" w14:textId="77777777" w:rsidR="007B198D" w:rsidRPr="00BC563E" w:rsidRDefault="007B198D" w:rsidP="007B198D">
      <w:pPr>
        <w:spacing w:after="0"/>
        <w:rPr>
          <w:rFonts w:asciiTheme="minorHAnsi" w:hAnsiTheme="minorHAnsi"/>
          <w:sz w:val="20"/>
          <w:szCs w:val="20"/>
        </w:rPr>
      </w:pPr>
    </w:p>
    <w:p w14:paraId="0F20BEEE" w14:textId="77777777" w:rsidR="007B198D" w:rsidRPr="00BC563E" w:rsidRDefault="007B198D" w:rsidP="007B198D">
      <w:pPr>
        <w:spacing w:after="0"/>
        <w:rPr>
          <w:rFonts w:asciiTheme="minorHAnsi" w:hAnsiTheme="minorHAnsi"/>
          <w:sz w:val="20"/>
          <w:szCs w:val="20"/>
        </w:rPr>
      </w:pPr>
      <w:r w:rsidRPr="00BC563E">
        <w:rPr>
          <w:rFonts w:asciiTheme="minorHAnsi" w:hAnsiTheme="minorHAnsi"/>
          <w:sz w:val="20"/>
          <w:szCs w:val="20"/>
        </w:rPr>
        <w:t>Bestehende Differenzen zwischen einer Kostenerstattung und dem oben vereinbartem Heilpraktikerhonorar gehen zu Lasten des Patienten. Der aus der Behandlung resultierende Rechnungsbetrag ist unabhängig von einer möglichen Erstattung in jedem Fall und in voller Höhe vom Patienten zu be</w:t>
      </w:r>
      <w:r w:rsidRPr="00BC563E">
        <w:rPr>
          <w:rFonts w:asciiTheme="minorHAnsi" w:hAnsiTheme="minorHAnsi"/>
          <w:sz w:val="20"/>
          <w:szCs w:val="20"/>
        </w:rPr>
        <w:softHyphen/>
        <w:t>glei</w:t>
      </w:r>
      <w:r w:rsidRPr="00BC563E">
        <w:rPr>
          <w:rFonts w:asciiTheme="minorHAnsi" w:hAnsiTheme="minorHAnsi"/>
          <w:sz w:val="20"/>
          <w:szCs w:val="20"/>
        </w:rPr>
        <w:softHyphen/>
        <w:t>chen.</w:t>
      </w:r>
    </w:p>
    <w:p w14:paraId="76497145" w14:textId="77777777" w:rsidR="007B198D" w:rsidRPr="00BC563E" w:rsidRDefault="007B198D" w:rsidP="007B198D">
      <w:pPr>
        <w:spacing w:after="0"/>
        <w:rPr>
          <w:rFonts w:asciiTheme="minorHAnsi" w:hAnsiTheme="minorHAnsi"/>
          <w:b/>
          <w:sz w:val="20"/>
          <w:szCs w:val="20"/>
        </w:rPr>
      </w:pPr>
    </w:p>
    <w:p w14:paraId="7A8B68D6" w14:textId="77777777" w:rsidR="007B198D" w:rsidRPr="00BC563E" w:rsidRDefault="007B198D" w:rsidP="007B198D">
      <w:pPr>
        <w:spacing w:after="0"/>
        <w:rPr>
          <w:rFonts w:asciiTheme="minorHAnsi" w:hAnsiTheme="minorHAnsi"/>
          <w:b/>
          <w:sz w:val="20"/>
          <w:szCs w:val="20"/>
        </w:rPr>
      </w:pPr>
    </w:p>
    <w:p w14:paraId="5141D4D9" w14:textId="77777777" w:rsidR="007B198D" w:rsidRPr="00BC563E" w:rsidRDefault="007B198D" w:rsidP="007B198D">
      <w:pPr>
        <w:spacing w:after="0"/>
        <w:rPr>
          <w:rFonts w:asciiTheme="minorHAnsi" w:hAnsiTheme="minorHAnsi"/>
          <w:b/>
          <w:sz w:val="20"/>
          <w:szCs w:val="20"/>
        </w:rPr>
      </w:pPr>
      <w:r w:rsidRPr="00BC563E">
        <w:rPr>
          <w:rFonts w:asciiTheme="minorHAnsi" w:hAnsiTheme="minorHAnsi"/>
          <w:b/>
          <w:sz w:val="20"/>
          <w:szCs w:val="20"/>
        </w:rPr>
        <w:t>3. Aufklärung und Gegenanzeigen</w:t>
      </w:r>
    </w:p>
    <w:p w14:paraId="658F7374" w14:textId="77777777" w:rsidR="007B198D" w:rsidRPr="00BC563E" w:rsidRDefault="007B198D" w:rsidP="007B198D">
      <w:pPr>
        <w:spacing w:after="0"/>
        <w:rPr>
          <w:rFonts w:asciiTheme="minorHAnsi" w:eastAsiaTheme="minorEastAsia" w:hAnsiTheme="minorHAnsi" w:cs="Times New Roman"/>
          <w:sz w:val="20"/>
          <w:szCs w:val="20"/>
          <w:lang w:eastAsia="de-DE"/>
        </w:rPr>
      </w:pPr>
    </w:p>
    <w:p w14:paraId="4B4D1530" w14:textId="77777777" w:rsidR="007B198D" w:rsidRPr="00BC563E" w:rsidRDefault="007B198D" w:rsidP="007B198D">
      <w:pPr>
        <w:spacing w:after="0"/>
        <w:rPr>
          <w:rFonts w:asciiTheme="minorHAnsi" w:hAnsiTheme="minorHAnsi"/>
          <w:sz w:val="20"/>
          <w:szCs w:val="20"/>
        </w:rPr>
      </w:pPr>
      <w:r w:rsidRPr="00BC563E">
        <w:rPr>
          <w:rFonts w:asciiTheme="minorHAnsi" w:hAnsiTheme="minorHAnsi"/>
          <w:iCs/>
          <w:sz w:val="20"/>
          <w:szCs w:val="20"/>
        </w:rPr>
        <w:t>Der Heilpraktiker verpflichtet sich, den Patienten vorab ausführlich über die angewendeten Behandlungsverfahren, die Behandlungsdauer sowie Risiken und Nebenwirkungen zu informieren.</w:t>
      </w:r>
    </w:p>
    <w:p w14:paraId="6732A96D" w14:textId="77777777" w:rsidR="007B198D" w:rsidRPr="00BC563E" w:rsidRDefault="007B198D" w:rsidP="007B198D">
      <w:pPr>
        <w:spacing w:after="0"/>
        <w:rPr>
          <w:rFonts w:asciiTheme="minorHAnsi" w:hAnsiTheme="minorHAnsi"/>
          <w:sz w:val="20"/>
          <w:szCs w:val="20"/>
        </w:rPr>
      </w:pPr>
    </w:p>
    <w:p w14:paraId="1D9AB662" w14:textId="77777777" w:rsidR="007B198D" w:rsidRDefault="007B198D" w:rsidP="007B198D">
      <w:pPr>
        <w:pStyle w:val="KBV-Standardtext"/>
        <w:spacing w:before="260" w:after="260"/>
        <w:jc w:val="left"/>
        <w:rPr>
          <w:rFonts w:ascii="Bodoni 72 Book" w:hAnsi="Bodoni 72 Book" w:cstheme="minorHAnsi"/>
          <w:b/>
          <w:color w:val="385C6B"/>
          <w:sz w:val="28"/>
          <w:szCs w:val="28"/>
        </w:rPr>
      </w:pPr>
    </w:p>
    <w:p w14:paraId="535383C6" w14:textId="77777777" w:rsidR="00663B54" w:rsidRDefault="00663B54"/>
    <w:sectPr w:rsidR="00663B54" w:rsidSect="009C1FA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Bodoni 72 Book">
    <w:panose1 w:val="000004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C4E07"/>
    <w:multiLevelType w:val="multilevel"/>
    <w:tmpl w:val="3CF4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006F9"/>
    <w:multiLevelType w:val="multilevel"/>
    <w:tmpl w:val="6FB0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5A43F0"/>
    <w:multiLevelType w:val="multilevel"/>
    <w:tmpl w:val="3040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8D"/>
    <w:rsid w:val="00663B54"/>
    <w:rsid w:val="007B198D"/>
    <w:rsid w:val="009C1FAE"/>
    <w:rsid w:val="00BC563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838D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198D"/>
    <w:pPr>
      <w:spacing w:after="200" w:line="240" w:lineRule="atLeast"/>
    </w:pPr>
    <w:rPr>
      <w:rFonts w:ascii="Arial" w:eastAsiaTheme="minorHAnsi"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7B198D"/>
    <w:pPr>
      <w:jc w:val="both"/>
    </w:pPr>
    <w:rPr>
      <w:rFonts w:ascii="Arial" w:eastAsia="Times New Roman" w:hAnsi="Arial" w:cs="Times New Roman"/>
      <w:sz w:val="22"/>
      <w:szCs w:val="22"/>
    </w:rPr>
  </w:style>
  <w:style w:type="character" w:customStyle="1" w:styleId="KBV-StandardtextZchn">
    <w:name w:val="KBV-Standardtext Zchn"/>
    <w:basedOn w:val="Absatzstandardschriftart"/>
    <w:link w:val="KBV-Standardtext"/>
    <w:rsid w:val="007B198D"/>
    <w:rPr>
      <w:rFonts w:ascii="Arial" w:eastAsia="Times New Roman" w:hAnsi="Arial" w:cs="Times New Roman"/>
      <w:sz w:val="22"/>
      <w:szCs w:val="22"/>
    </w:rPr>
  </w:style>
  <w:style w:type="paragraph" w:styleId="StandardWeb">
    <w:name w:val="Normal (Web)"/>
    <w:basedOn w:val="Standard"/>
    <w:uiPriority w:val="99"/>
    <w:unhideWhenUsed/>
    <w:rsid w:val="007B198D"/>
    <w:pPr>
      <w:spacing w:before="100" w:beforeAutospacing="1" w:after="100" w:afterAutospacing="1" w:line="240" w:lineRule="auto"/>
    </w:pPr>
    <w:rPr>
      <w:rFonts w:ascii="Times New Roman" w:eastAsiaTheme="minorEastAsia" w:hAnsi="Times New Roman" w:cs="Times New Roman"/>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198D"/>
    <w:pPr>
      <w:spacing w:after="200" w:line="240" w:lineRule="atLeast"/>
    </w:pPr>
    <w:rPr>
      <w:rFonts w:ascii="Arial" w:eastAsiaTheme="minorHAnsi"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7B198D"/>
    <w:pPr>
      <w:jc w:val="both"/>
    </w:pPr>
    <w:rPr>
      <w:rFonts w:ascii="Arial" w:eastAsia="Times New Roman" w:hAnsi="Arial" w:cs="Times New Roman"/>
      <w:sz w:val="22"/>
      <w:szCs w:val="22"/>
    </w:rPr>
  </w:style>
  <w:style w:type="character" w:customStyle="1" w:styleId="KBV-StandardtextZchn">
    <w:name w:val="KBV-Standardtext Zchn"/>
    <w:basedOn w:val="Absatzstandardschriftart"/>
    <w:link w:val="KBV-Standardtext"/>
    <w:rsid w:val="007B198D"/>
    <w:rPr>
      <w:rFonts w:ascii="Arial" w:eastAsia="Times New Roman" w:hAnsi="Arial" w:cs="Times New Roman"/>
      <w:sz w:val="22"/>
      <w:szCs w:val="22"/>
    </w:rPr>
  </w:style>
  <w:style w:type="paragraph" w:styleId="StandardWeb">
    <w:name w:val="Normal (Web)"/>
    <w:basedOn w:val="Standard"/>
    <w:uiPriority w:val="99"/>
    <w:unhideWhenUsed/>
    <w:rsid w:val="007B198D"/>
    <w:pPr>
      <w:spacing w:before="100" w:beforeAutospacing="1" w:after="100" w:afterAutospacing="1" w:line="240" w:lineRule="auto"/>
    </w:pPr>
    <w:rPr>
      <w:rFonts w:ascii="Times New Roman" w:eastAsiaTheme="minorEastAsia"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1811</Words>
  <Characters>11416</Characters>
  <Application>Microsoft Macintosh Word</Application>
  <DocSecurity>0</DocSecurity>
  <Lines>95</Lines>
  <Paragraphs>26</Paragraphs>
  <ScaleCrop>false</ScaleCrop>
  <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dc:creator>
  <cp:keywords/>
  <dc:description/>
  <cp:lastModifiedBy>Maike</cp:lastModifiedBy>
  <cp:revision>3</cp:revision>
  <dcterms:created xsi:type="dcterms:W3CDTF">2021-01-17T13:52:00Z</dcterms:created>
  <dcterms:modified xsi:type="dcterms:W3CDTF">2021-01-17T13:58:00Z</dcterms:modified>
</cp:coreProperties>
</file>